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rPr>
          <w:rFonts w:ascii="Times New Roman" w:hAnsi="Times New Roman" w:cs="Times New Roman"/>
          <w:sz w:val="24"/>
          <w:szCs w:val="24"/>
        </w:rPr>
      </w:pPr>
    </w:p>
    <w:p w:rsidR="00CF18A5" w:rsidRDefault="00CF18A5" w:rsidP="00CF18A5">
      <w:pPr>
        <w:tabs>
          <w:tab w:val="left" w:pos="1050"/>
        </w:tabs>
        <w:spacing w:line="480" w:lineRule="auto"/>
        <w:rPr>
          <w:rFonts w:ascii="Times New Roman" w:hAnsi="Times New Roman" w:cs="Times New Roman"/>
          <w:sz w:val="24"/>
          <w:szCs w:val="24"/>
        </w:rPr>
      </w:pPr>
    </w:p>
    <w:p w:rsidR="00CF18A5" w:rsidRDefault="00CF18A5" w:rsidP="00CF18A5">
      <w:pPr>
        <w:tabs>
          <w:tab w:val="left" w:pos="1050"/>
        </w:tabs>
        <w:spacing w:line="480" w:lineRule="auto"/>
        <w:rPr>
          <w:rFonts w:ascii="Times New Roman" w:hAnsi="Times New Roman" w:cs="Times New Roman"/>
          <w:sz w:val="24"/>
          <w:szCs w:val="24"/>
        </w:rPr>
      </w:pPr>
    </w:p>
    <w:p w:rsidR="00CF18A5" w:rsidRPr="00CF18A5" w:rsidRDefault="00CF18A5" w:rsidP="00CF18A5">
      <w:pPr>
        <w:tabs>
          <w:tab w:val="left" w:pos="1050"/>
        </w:tabs>
        <w:spacing w:line="480" w:lineRule="auto"/>
        <w:jc w:val="center"/>
        <w:rPr>
          <w:rFonts w:ascii="Times New Roman" w:hAnsi="Times New Roman" w:cs="Times New Roman"/>
          <w:sz w:val="24"/>
          <w:szCs w:val="24"/>
        </w:rPr>
      </w:pPr>
      <w:r w:rsidRPr="00CF18A5">
        <w:rPr>
          <w:rFonts w:ascii="Times New Roman" w:hAnsi="Times New Roman" w:cs="Times New Roman"/>
          <w:sz w:val="24"/>
          <w:szCs w:val="24"/>
        </w:rPr>
        <w:t xml:space="preserve">Reasons </w:t>
      </w:r>
      <w:r w:rsidR="00107DB5">
        <w:rPr>
          <w:rFonts w:ascii="Times New Roman" w:hAnsi="Times New Roman" w:cs="Times New Roman"/>
          <w:sz w:val="24"/>
          <w:szCs w:val="24"/>
        </w:rPr>
        <w:t>why Consumers May Pay a Price a</w:t>
      </w:r>
      <w:r>
        <w:rPr>
          <w:rFonts w:ascii="Times New Roman" w:hAnsi="Times New Roman" w:cs="Times New Roman"/>
          <w:sz w:val="24"/>
          <w:szCs w:val="24"/>
        </w:rPr>
        <w:t>bove t</w:t>
      </w:r>
      <w:r w:rsidRPr="00CF18A5">
        <w:rPr>
          <w:rFonts w:ascii="Times New Roman" w:hAnsi="Times New Roman" w:cs="Times New Roman"/>
          <w:sz w:val="24"/>
          <w:szCs w:val="24"/>
        </w:rPr>
        <w:t xml:space="preserve">he Equilibrium Price </w:t>
      </w:r>
      <w:r>
        <w:rPr>
          <w:rFonts w:ascii="Times New Roman" w:hAnsi="Times New Roman" w:cs="Times New Roman"/>
          <w:sz w:val="24"/>
          <w:szCs w:val="24"/>
        </w:rPr>
        <w:t>for a</w:t>
      </w:r>
      <w:r w:rsidRPr="00CF18A5">
        <w:rPr>
          <w:rFonts w:ascii="Times New Roman" w:hAnsi="Times New Roman" w:cs="Times New Roman"/>
          <w:sz w:val="24"/>
          <w:szCs w:val="24"/>
        </w:rPr>
        <w:t xml:space="preserve"> Commodity.</w:t>
      </w:r>
    </w:p>
    <w:p w:rsidR="00CF18A5" w:rsidRPr="00CF18A5" w:rsidRDefault="00CF18A5" w:rsidP="00CF18A5">
      <w:pPr>
        <w:tabs>
          <w:tab w:val="left" w:pos="1050"/>
        </w:tabs>
        <w:spacing w:line="480" w:lineRule="auto"/>
        <w:jc w:val="center"/>
        <w:rPr>
          <w:rFonts w:ascii="Times New Roman" w:hAnsi="Times New Roman" w:cs="Times New Roman"/>
          <w:sz w:val="24"/>
          <w:szCs w:val="24"/>
        </w:rPr>
      </w:pPr>
      <w:r w:rsidRPr="00CF18A5">
        <w:rPr>
          <w:rFonts w:ascii="Times New Roman" w:hAnsi="Times New Roman" w:cs="Times New Roman"/>
          <w:sz w:val="24"/>
          <w:szCs w:val="24"/>
        </w:rPr>
        <w:t>Name.</w:t>
      </w:r>
    </w:p>
    <w:p w:rsidR="00CF18A5" w:rsidRPr="00CF18A5" w:rsidRDefault="00CF18A5" w:rsidP="00CF18A5">
      <w:pPr>
        <w:tabs>
          <w:tab w:val="left" w:pos="1050"/>
        </w:tabs>
        <w:spacing w:line="480" w:lineRule="auto"/>
        <w:jc w:val="center"/>
        <w:rPr>
          <w:rFonts w:ascii="Times New Roman" w:hAnsi="Times New Roman" w:cs="Times New Roman"/>
          <w:sz w:val="24"/>
          <w:szCs w:val="24"/>
        </w:rPr>
      </w:pPr>
      <w:r w:rsidRPr="00CF18A5">
        <w:rPr>
          <w:rFonts w:ascii="Times New Roman" w:hAnsi="Times New Roman" w:cs="Times New Roman"/>
          <w:sz w:val="24"/>
          <w:szCs w:val="24"/>
        </w:rPr>
        <w:t>Institution.</w:t>
      </w:r>
    </w:p>
    <w:p w:rsidR="00CF18A5" w:rsidRPr="00CF18A5" w:rsidRDefault="00CF18A5" w:rsidP="00CF18A5">
      <w:pPr>
        <w:tabs>
          <w:tab w:val="left" w:pos="1050"/>
        </w:tabs>
        <w:spacing w:line="480" w:lineRule="auto"/>
        <w:jc w:val="center"/>
        <w:rPr>
          <w:rFonts w:ascii="Times New Roman" w:hAnsi="Times New Roman" w:cs="Times New Roman"/>
          <w:sz w:val="24"/>
          <w:szCs w:val="24"/>
        </w:rPr>
      </w:pPr>
      <w:r w:rsidRPr="00CF18A5">
        <w:rPr>
          <w:rFonts w:ascii="Times New Roman" w:hAnsi="Times New Roman" w:cs="Times New Roman"/>
          <w:sz w:val="24"/>
          <w:szCs w:val="24"/>
        </w:rPr>
        <w:t>Date.</w:t>
      </w: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s>
        <w:spacing w:line="480" w:lineRule="auto"/>
        <w:ind w:firstLine="1051"/>
        <w:rPr>
          <w:rFonts w:ascii="Times New Roman" w:hAnsi="Times New Roman" w:cs="Times New Roman"/>
          <w:sz w:val="24"/>
          <w:szCs w:val="24"/>
        </w:rPr>
      </w:pPr>
    </w:p>
    <w:p w:rsidR="00CF18A5" w:rsidRPr="00CF18A5" w:rsidRDefault="00CF18A5" w:rsidP="00CF18A5">
      <w:pPr>
        <w:tabs>
          <w:tab w:val="left" w:pos="1050"/>
          <w:tab w:val="left" w:pos="2070"/>
        </w:tabs>
        <w:spacing w:line="480" w:lineRule="auto"/>
        <w:ind w:firstLine="1051"/>
        <w:rPr>
          <w:rFonts w:ascii="Times New Roman" w:hAnsi="Times New Roman" w:cs="Times New Roman"/>
          <w:sz w:val="24"/>
          <w:szCs w:val="24"/>
        </w:rPr>
      </w:pPr>
      <w:r>
        <w:rPr>
          <w:rFonts w:ascii="Times New Roman" w:hAnsi="Times New Roman" w:cs="Times New Roman"/>
          <w:sz w:val="24"/>
          <w:szCs w:val="24"/>
        </w:rPr>
        <w:tab/>
      </w:r>
    </w:p>
    <w:p w:rsidR="00CF18A5" w:rsidRPr="00107DB5" w:rsidRDefault="00CF18A5" w:rsidP="00107DB5">
      <w:pPr>
        <w:tabs>
          <w:tab w:val="left" w:pos="1050"/>
        </w:tabs>
        <w:spacing w:line="480" w:lineRule="auto"/>
        <w:jc w:val="center"/>
        <w:rPr>
          <w:rFonts w:ascii="Times New Roman" w:hAnsi="Times New Roman" w:cs="Times New Roman"/>
          <w:sz w:val="24"/>
          <w:szCs w:val="24"/>
        </w:rPr>
      </w:pPr>
      <w:r w:rsidRPr="00CF18A5">
        <w:rPr>
          <w:rFonts w:ascii="Times New Roman" w:hAnsi="Times New Roman" w:cs="Times New Roman"/>
          <w:sz w:val="24"/>
          <w:szCs w:val="24"/>
        </w:rPr>
        <w:lastRenderedPageBreak/>
        <w:t>R</w:t>
      </w:r>
      <w:r w:rsidR="00107DB5">
        <w:rPr>
          <w:rFonts w:ascii="Times New Roman" w:hAnsi="Times New Roman" w:cs="Times New Roman"/>
          <w:sz w:val="24"/>
          <w:szCs w:val="24"/>
        </w:rPr>
        <w:t>easons why Consumers May Pay a Price a</w:t>
      </w:r>
      <w:r>
        <w:rPr>
          <w:rFonts w:ascii="Times New Roman" w:hAnsi="Times New Roman" w:cs="Times New Roman"/>
          <w:sz w:val="24"/>
          <w:szCs w:val="24"/>
        </w:rPr>
        <w:t>bove t</w:t>
      </w:r>
      <w:r w:rsidRPr="00CF18A5">
        <w:rPr>
          <w:rFonts w:ascii="Times New Roman" w:hAnsi="Times New Roman" w:cs="Times New Roman"/>
          <w:sz w:val="24"/>
          <w:szCs w:val="24"/>
        </w:rPr>
        <w:t xml:space="preserve">he Equilibrium Price </w:t>
      </w:r>
      <w:r>
        <w:rPr>
          <w:rFonts w:ascii="Times New Roman" w:hAnsi="Times New Roman" w:cs="Times New Roman"/>
          <w:sz w:val="24"/>
          <w:szCs w:val="24"/>
        </w:rPr>
        <w:t>for a</w:t>
      </w:r>
      <w:r w:rsidRPr="00CF18A5">
        <w:rPr>
          <w:rFonts w:ascii="Times New Roman" w:hAnsi="Times New Roman" w:cs="Times New Roman"/>
          <w:sz w:val="24"/>
          <w:szCs w:val="24"/>
        </w:rPr>
        <w:t xml:space="preserve"> Commodity.</w:t>
      </w:r>
    </w:p>
    <w:p w:rsidR="00CF18A5" w:rsidRPr="00CF18A5" w:rsidRDefault="00CF18A5" w:rsidP="00107DB5">
      <w:pPr>
        <w:tabs>
          <w:tab w:val="left" w:pos="1050"/>
        </w:tabs>
        <w:spacing w:line="480" w:lineRule="auto"/>
        <w:ind w:firstLine="1051"/>
        <w:rPr>
          <w:rFonts w:ascii="Times New Roman" w:hAnsi="Times New Roman" w:cs="Times New Roman"/>
          <w:sz w:val="24"/>
          <w:szCs w:val="24"/>
        </w:rPr>
      </w:pPr>
      <w:r w:rsidRPr="00CF18A5">
        <w:rPr>
          <w:rFonts w:ascii="Times New Roman" w:hAnsi="Times New Roman" w:cs="Times New Roman"/>
          <w:sz w:val="24"/>
          <w:szCs w:val="24"/>
        </w:rPr>
        <w:t>Economic</w:t>
      </w:r>
      <w:r>
        <w:rPr>
          <w:rFonts w:ascii="Times New Roman" w:hAnsi="Times New Roman" w:cs="Times New Roman"/>
          <w:sz w:val="24"/>
          <w:szCs w:val="24"/>
        </w:rPr>
        <w:t>s</w:t>
      </w:r>
      <w:r w:rsidRPr="00CF18A5">
        <w:rPr>
          <w:rFonts w:ascii="Times New Roman" w:hAnsi="Times New Roman" w:cs="Times New Roman"/>
          <w:sz w:val="24"/>
          <w:szCs w:val="24"/>
        </w:rPr>
        <w:t xml:space="preserve"> has to do with production, consumption, and transfer of wealth. It is quite interesting to know how buyers make their choice while purchasing goods and services. For instance, let us consider the assumptions of classical economists. They believe that consumers cannot pay a higher price to a product than it is worth. As well, economists think that they should spend money on the goods they want and not anything that they come along with. However, these assumptions have been broken by consumers. For example, a buyer may be willing to buy a car that is worth $120 at approximately $200. Buying a product at a price above the equilibrium may be due to emotional motives, rational motives, and future speculations about the cost of the product.</w:t>
      </w:r>
    </w:p>
    <w:p w:rsidR="00107DB5" w:rsidRDefault="00CF18A5" w:rsidP="00107DB5">
      <w:pPr>
        <w:tabs>
          <w:tab w:val="left" w:pos="1050"/>
        </w:tabs>
        <w:spacing w:line="480" w:lineRule="auto"/>
        <w:ind w:firstLine="1051"/>
        <w:rPr>
          <w:rFonts w:ascii="Times New Roman" w:hAnsi="Times New Roman" w:cs="Times New Roman"/>
          <w:sz w:val="24"/>
          <w:szCs w:val="24"/>
        </w:rPr>
      </w:pPr>
      <w:r w:rsidRPr="00CF18A5">
        <w:rPr>
          <w:rFonts w:ascii="Times New Roman" w:hAnsi="Times New Roman" w:cs="Times New Roman"/>
          <w:sz w:val="24"/>
          <w:szCs w:val="24"/>
        </w:rPr>
        <w:t>Emotional motives drive a customer to make purchases on goods based on their feelings, emotions, or compulsions. Surprisingly, the majority of the buyers are not aware of their purchasing motives. Primarily, customers are directed to buy a certain product by the feeling that the product is essential. All humans have needs and want but they are not of the same level. The intense feeling of want may force a consumer to buy a product at an extremely higher price than its worth. Research has also revealed that sadness may drive a buyer to make expensive purchases (Clark, 2013). For instance, when some buyers are sad, they can buy a bottle of water four times its worth, and after that, they feel relieved. Other consumers are attracted to the beauty of a particular product and entirely love it. This may as well force them to make an expensive purchase, therefore, achieve their desires.</w:t>
      </w:r>
    </w:p>
    <w:p w:rsidR="00107DB5" w:rsidRDefault="00107DB5" w:rsidP="00107DB5">
      <w:pPr>
        <w:tabs>
          <w:tab w:val="left" w:pos="1050"/>
        </w:tabs>
        <w:spacing w:line="480" w:lineRule="auto"/>
        <w:ind w:firstLine="1051"/>
        <w:rPr>
          <w:rFonts w:ascii="Times New Roman" w:hAnsi="Times New Roman" w:cs="Times New Roman"/>
          <w:sz w:val="24"/>
          <w:szCs w:val="24"/>
        </w:rPr>
      </w:pPr>
      <w:r>
        <w:rPr>
          <w:rFonts w:ascii="Times New Roman" w:hAnsi="Times New Roman" w:cs="Times New Roman"/>
          <w:sz w:val="24"/>
          <w:szCs w:val="24"/>
        </w:rPr>
        <w:t>Also, ra</w:t>
      </w:r>
      <w:r w:rsidR="00CF18A5" w:rsidRPr="00CF18A5">
        <w:rPr>
          <w:rFonts w:ascii="Times New Roman" w:hAnsi="Times New Roman" w:cs="Times New Roman"/>
          <w:sz w:val="24"/>
          <w:szCs w:val="24"/>
        </w:rPr>
        <w:t>ti</w:t>
      </w:r>
      <w:r>
        <w:rPr>
          <w:rFonts w:ascii="Times New Roman" w:hAnsi="Times New Roman" w:cs="Times New Roman"/>
          <w:sz w:val="24"/>
          <w:szCs w:val="24"/>
        </w:rPr>
        <w:t>o</w:t>
      </w:r>
      <w:r w:rsidR="00CF18A5" w:rsidRPr="00CF18A5">
        <w:rPr>
          <w:rFonts w:ascii="Times New Roman" w:hAnsi="Times New Roman" w:cs="Times New Roman"/>
          <w:sz w:val="24"/>
          <w:szCs w:val="24"/>
        </w:rPr>
        <w:t xml:space="preserve">nal purchase motives force the buyers to acquire goods based on their reasoning, decisiveness, or logic. Before a buyer arrives at a concrete decision to make the </w:t>
      </w:r>
      <w:r w:rsidR="00CF18A5" w:rsidRPr="00CF18A5">
        <w:rPr>
          <w:rFonts w:ascii="Times New Roman" w:hAnsi="Times New Roman" w:cs="Times New Roman"/>
          <w:sz w:val="24"/>
          <w:szCs w:val="24"/>
        </w:rPr>
        <w:lastRenderedPageBreak/>
        <w:t>purchase, he or she examines the strengths and weaknesses of their intended product (Clark M, 2013). Rational buying motives include a feature like the safety level of a product, durability, maintenance cost, and dependability. The consumers’ behavior to purchase a product expensively</w:t>
      </w:r>
      <w:r>
        <w:rPr>
          <w:rFonts w:ascii="Times New Roman" w:hAnsi="Times New Roman" w:cs="Times New Roman"/>
          <w:sz w:val="24"/>
          <w:szCs w:val="24"/>
        </w:rPr>
        <w:t xml:space="preserve"> indicates</w:t>
      </w:r>
      <w:r w:rsidR="00CF18A5" w:rsidRPr="00CF18A5">
        <w:rPr>
          <w:rFonts w:ascii="Times New Roman" w:hAnsi="Times New Roman" w:cs="Times New Roman"/>
          <w:sz w:val="24"/>
          <w:szCs w:val="24"/>
        </w:rPr>
        <w:t xml:space="preserve"> that these factors may guide its equilibrium price. For example, a person may purchase a computer at an extremely high price, but he does not consider it expensive due to its properties and its general high quality.</w:t>
      </w:r>
    </w:p>
    <w:p w:rsidR="00107DB5" w:rsidRDefault="00107DB5" w:rsidP="00107DB5">
      <w:pPr>
        <w:tabs>
          <w:tab w:val="left" w:pos="1050"/>
        </w:tabs>
        <w:spacing w:line="480" w:lineRule="auto"/>
        <w:ind w:firstLine="1051"/>
        <w:rPr>
          <w:rFonts w:ascii="Times New Roman" w:hAnsi="Times New Roman" w:cs="Times New Roman"/>
          <w:sz w:val="24"/>
          <w:szCs w:val="24"/>
        </w:rPr>
      </w:pPr>
      <w:r>
        <w:rPr>
          <w:rFonts w:ascii="Times New Roman" w:hAnsi="Times New Roman" w:cs="Times New Roman"/>
          <w:sz w:val="24"/>
          <w:szCs w:val="24"/>
        </w:rPr>
        <w:t>It is also apparent that g</w:t>
      </w:r>
      <w:r w:rsidR="00CF18A5" w:rsidRPr="00CF18A5">
        <w:rPr>
          <w:rFonts w:ascii="Times New Roman" w:hAnsi="Times New Roman" w:cs="Times New Roman"/>
          <w:sz w:val="24"/>
          <w:szCs w:val="24"/>
        </w:rPr>
        <w:t xml:space="preserve">ood economists are future-oriented. They buy goods focusing on its future </w:t>
      </w:r>
      <w:r w:rsidR="003838F6" w:rsidRPr="00CF18A5">
        <w:rPr>
          <w:rFonts w:ascii="Times New Roman" w:hAnsi="Times New Roman" w:cs="Times New Roman"/>
          <w:sz w:val="24"/>
          <w:szCs w:val="24"/>
        </w:rPr>
        <w:t>price that</w:t>
      </w:r>
      <w:r w:rsidR="00CF18A5" w:rsidRPr="00CF18A5">
        <w:rPr>
          <w:rFonts w:ascii="Times New Roman" w:hAnsi="Times New Roman" w:cs="Times New Roman"/>
          <w:sz w:val="24"/>
          <w:szCs w:val="24"/>
        </w:rPr>
        <w:t xml:space="preserve"> is if its value will appreciate or depreciate. All buyers would like to buy goods whose worthiness will appre</w:t>
      </w:r>
      <w:r>
        <w:rPr>
          <w:rFonts w:ascii="Times New Roman" w:hAnsi="Times New Roman" w:cs="Times New Roman"/>
          <w:sz w:val="24"/>
          <w:szCs w:val="24"/>
        </w:rPr>
        <w:t>ciate over time. Researchers argue</w:t>
      </w:r>
      <w:r w:rsidR="00CF18A5" w:rsidRPr="00CF18A5">
        <w:rPr>
          <w:rFonts w:ascii="Times New Roman" w:hAnsi="Times New Roman" w:cs="Times New Roman"/>
          <w:sz w:val="24"/>
          <w:szCs w:val="24"/>
        </w:rPr>
        <w:t xml:space="preserve"> that when a person owns something, he feels that the commodity is already expensive than it was before he purchased it. According to Clark (2013), several people were given mugs worthy six dollars and possessed then for only two hours. Their instructor then asked them the price they would sell the mugs and they all agreed to sell at nine dollars despite the mugs remaining as they were in the first place. In another incidence, a buyer may purchase a house at a higher price hoping that its price will rise in future may be due to its location and worthiness (McConnell, Brue, &amp; Flynn, 2014 p., 587). If the house is located in an area that is speculated to grow fast economically, then the buyer will make a lump sum income if he decides to sell the house. </w:t>
      </w:r>
    </w:p>
    <w:p w:rsidR="00CF18A5" w:rsidRDefault="00CF18A5" w:rsidP="00107DB5">
      <w:pPr>
        <w:tabs>
          <w:tab w:val="left" w:pos="1050"/>
        </w:tabs>
        <w:spacing w:line="480" w:lineRule="auto"/>
        <w:ind w:firstLine="1051"/>
        <w:rPr>
          <w:rFonts w:ascii="Times New Roman" w:hAnsi="Times New Roman" w:cs="Times New Roman"/>
          <w:sz w:val="24"/>
          <w:szCs w:val="24"/>
        </w:rPr>
      </w:pPr>
      <w:r w:rsidRPr="00CF18A5">
        <w:rPr>
          <w:rFonts w:ascii="Times New Roman" w:hAnsi="Times New Roman" w:cs="Times New Roman"/>
          <w:sz w:val="24"/>
          <w:szCs w:val="24"/>
        </w:rPr>
        <w:t xml:space="preserve">In summation, consumers are either classical economists or behavioral economists. Classical economists are always focused on making profits and realizing their goals by purchasing products at either their equilibrium price or even a price below the equilibrium. On the other hand, behavioral economists portray a different behavior since they can buy a commodity at a higher price following their emotional motives. Sadness can provoke a buyer to </w:t>
      </w:r>
      <w:r w:rsidRPr="00CF18A5">
        <w:rPr>
          <w:rFonts w:ascii="Times New Roman" w:hAnsi="Times New Roman" w:cs="Times New Roman"/>
          <w:sz w:val="24"/>
          <w:szCs w:val="24"/>
        </w:rPr>
        <w:lastRenderedPageBreak/>
        <w:t xml:space="preserve">purchase merchandise expensively. Rational motives encompass the buyer reasoning critically before concluding whether to purchase a commodity at a higher price or not. Buyers are also guided by the future expectations of a product to appreciate (McConnell, Brue, &amp; Flynn, 2014 p., 587). If the value is expected to rise by a substantial margin, then the buyer gets convinced to purchase the commodity at a higher price than its equilibrium price. </w:t>
      </w: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107DB5" w:rsidRDefault="00107DB5" w:rsidP="00CF18A5">
      <w:pPr>
        <w:tabs>
          <w:tab w:val="left" w:pos="1050"/>
        </w:tabs>
        <w:spacing w:line="480" w:lineRule="auto"/>
        <w:ind w:firstLine="1051"/>
        <w:rPr>
          <w:rFonts w:ascii="Times New Roman" w:hAnsi="Times New Roman" w:cs="Times New Roman"/>
          <w:sz w:val="24"/>
          <w:szCs w:val="24"/>
        </w:rPr>
      </w:pPr>
    </w:p>
    <w:p w:rsidR="00107DB5" w:rsidRDefault="00107DB5" w:rsidP="00CF18A5">
      <w:pPr>
        <w:tabs>
          <w:tab w:val="left" w:pos="1050"/>
        </w:tabs>
        <w:spacing w:line="480" w:lineRule="auto"/>
        <w:ind w:firstLine="1051"/>
        <w:rPr>
          <w:rFonts w:ascii="Times New Roman" w:hAnsi="Times New Roman" w:cs="Times New Roman"/>
          <w:sz w:val="24"/>
          <w:szCs w:val="24"/>
        </w:rPr>
      </w:pPr>
    </w:p>
    <w:p w:rsidR="00107DB5" w:rsidRDefault="00107DB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CF18A5" w:rsidRDefault="00CF18A5" w:rsidP="00CF18A5">
      <w:pPr>
        <w:tabs>
          <w:tab w:val="left" w:pos="1050"/>
        </w:tabs>
        <w:spacing w:line="480" w:lineRule="auto"/>
        <w:ind w:firstLine="1051"/>
        <w:rPr>
          <w:rFonts w:ascii="Times New Roman" w:hAnsi="Times New Roman" w:cs="Times New Roman"/>
          <w:sz w:val="24"/>
          <w:szCs w:val="24"/>
        </w:rPr>
      </w:pPr>
    </w:p>
    <w:p w:rsidR="00107DB5" w:rsidRDefault="00107DB5" w:rsidP="00CF18A5">
      <w:pPr>
        <w:tabs>
          <w:tab w:val="left" w:pos="1050"/>
        </w:tabs>
        <w:spacing w:line="480" w:lineRule="auto"/>
        <w:jc w:val="center"/>
        <w:rPr>
          <w:rFonts w:ascii="Times New Roman" w:hAnsi="Times New Roman" w:cs="Times New Roman"/>
          <w:sz w:val="24"/>
          <w:szCs w:val="24"/>
        </w:rPr>
      </w:pPr>
    </w:p>
    <w:p w:rsidR="00107DB5" w:rsidRDefault="00107DB5" w:rsidP="00CF18A5">
      <w:pPr>
        <w:tabs>
          <w:tab w:val="left" w:pos="1050"/>
        </w:tabs>
        <w:spacing w:line="480" w:lineRule="auto"/>
        <w:jc w:val="center"/>
        <w:rPr>
          <w:rFonts w:ascii="Times New Roman" w:hAnsi="Times New Roman" w:cs="Times New Roman"/>
          <w:sz w:val="24"/>
          <w:szCs w:val="24"/>
        </w:rPr>
      </w:pPr>
    </w:p>
    <w:p w:rsidR="00AA66E6" w:rsidRPr="00CF18A5" w:rsidRDefault="00AA66E6" w:rsidP="00CF18A5">
      <w:pPr>
        <w:tabs>
          <w:tab w:val="left" w:pos="1050"/>
        </w:tabs>
        <w:spacing w:line="480" w:lineRule="auto"/>
        <w:jc w:val="center"/>
        <w:rPr>
          <w:rFonts w:ascii="Times New Roman" w:hAnsi="Times New Roman" w:cs="Times New Roman"/>
          <w:sz w:val="24"/>
          <w:szCs w:val="24"/>
        </w:rPr>
      </w:pPr>
      <w:r w:rsidRPr="00CF18A5">
        <w:rPr>
          <w:rFonts w:ascii="Times New Roman" w:hAnsi="Times New Roman" w:cs="Times New Roman"/>
          <w:sz w:val="24"/>
          <w:szCs w:val="24"/>
        </w:rPr>
        <w:lastRenderedPageBreak/>
        <w:t>References.</w:t>
      </w:r>
    </w:p>
    <w:p w:rsidR="00CF18A5" w:rsidRPr="00CF18A5" w:rsidRDefault="00CF18A5" w:rsidP="000E1058">
      <w:pPr>
        <w:spacing w:line="480" w:lineRule="auto"/>
        <w:ind w:left="1051" w:hanging="1051"/>
        <w:rPr>
          <w:rFonts w:ascii="Times New Roman" w:hAnsi="Times New Roman" w:cs="Times New Roman"/>
          <w:sz w:val="24"/>
          <w:szCs w:val="24"/>
        </w:rPr>
      </w:pPr>
      <w:r w:rsidRPr="00CF18A5">
        <w:rPr>
          <w:rFonts w:ascii="Times New Roman" w:hAnsi="Times New Roman" w:cs="Times New Roman"/>
          <w:sz w:val="24"/>
          <w:szCs w:val="24"/>
        </w:rPr>
        <w:t>Clark M, (2013). Mind Over Money</w:t>
      </w:r>
      <w:r w:rsidRPr="00CF18A5">
        <w:rPr>
          <w:rFonts w:ascii="Times New Roman" w:hAnsi="Times New Roman" w:cs="Times New Roman"/>
          <w:b/>
          <w:bCs/>
          <w:sz w:val="24"/>
          <w:szCs w:val="24"/>
        </w:rPr>
        <w:t xml:space="preserve">. </w:t>
      </w:r>
      <w:r w:rsidRPr="000E1058">
        <w:rPr>
          <w:rFonts w:ascii="Times New Roman" w:hAnsi="Times New Roman" w:cs="Times New Roman"/>
          <w:bCs/>
          <w:i/>
          <w:sz w:val="24"/>
          <w:szCs w:val="24"/>
        </w:rPr>
        <w:t>NOVA</w:t>
      </w:r>
      <w:r w:rsidRPr="00CF18A5">
        <w:rPr>
          <w:rFonts w:ascii="Times New Roman" w:hAnsi="Times New Roman" w:cs="Times New Roman"/>
          <w:bCs/>
          <w:sz w:val="24"/>
          <w:szCs w:val="24"/>
        </w:rPr>
        <w:t>. Retrieved from;</w:t>
      </w:r>
      <w:hyperlink r:id="rId6" w:history="1">
        <w:r w:rsidRPr="00CF18A5">
          <w:rPr>
            <w:rStyle w:val="Hyperlink"/>
            <w:rFonts w:ascii="Times New Roman" w:hAnsi="Times New Roman" w:cs="Times New Roman"/>
            <w:sz w:val="24"/>
            <w:szCs w:val="24"/>
          </w:rPr>
          <w:t>https://www.youtube.com/watch?v=6sjtidkYAec</w:t>
        </w:r>
      </w:hyperlink>
      <w:r w:rsidRPr="00CF18A5">
        <w:rPr>
          <w:rFonts w:ascii="Times New Roman" w:hAnsi="Times New Roman" w:cs="Times New Roman"/>
          <w:sz w:val="24"/>
          <w:szCs w:val="24"/>
        </w:rPr>
        <w:t> </w:t>
      </w:r>
      <w:bookmarkStart w:id="0" w:name="_GoBack"/>
      <w:bookmarkEnd w:id="0"/>
    </w:p>
    <w:p w:rsidR="00CF18A5" w:rsidRPr="00CF18A5" w:rsidRDefault="00CF18A5" w:rsidP="000E1058">
      <w:pPr>
        <w:spacing w:after="90" w:line="480" w:lineRule="auto"/>
        <w:ind w:left="1051" w:hanging="1051"/>
        <w:textAlignment w:val="top"/>
        <w:rPr>
          <w:rFonts w:ascii="Times New Roman" w:eastAsia="Times New Roman" w:hAnsi="Times New Roman" w:cs="Times New Roman"/>
          <w:color w:val="263238"/>
          <w:sz w:val="24"/>
          <w:szCs w:val="24"/>
        </w:rPr>
      </w:pPr>
      <w:r w:rsidRPr="00CF18A5">
        <w:rPr>
          <w:rFonts w:ascii="Times New Roman" w:eastAsia="Times New Roman" w:hAnsi="Times New Roman" w:cs="Times New Roman"/>
          <w:color w:val="263238"/>
          <w:sz w:val="24"/>
          <w:szCs w:val="24"/>
        </w:rPr>
        <w:t>McConnell, C. R., Brue, S. L., &amp; Flynn, S. M. (2014). </w:t>
      </w:r>
      <w:r w:rsidRPr="00CF18A5">
        <w:rPr>
          <w:rFonts w:ascii="Times New Roman" w:eastAsia="Times New Roman" w:hAnsi="Times New Roman" w:cs="Times New Roman"/>
          <w:i/>
          <w:iCs/>
          <w:color w:val="263238"/>
          <w:sz w:val="24"/>
          <w:szCs w:val="24"/>
        </w:rPr>
        <w:t>Economics: Principles, Problems and Policies: Global Edition</w:t>
      </w:r>
      <w:r w:rsidRPr="00CF18A5">
        <w:rPr>
          <w:rFonts w:ascii="Times New Roman" w:eastAsia="Times New Roman" w:hAnsi="Times New Roman" w:cs="Times New Roman"/>
          <w:color w:val="263238"/>
          <w:sz w:val="24"/>
          <w:szCs w:val="24"/>
        </w:rPr>
        <w:t>.</w:t>
      </w:r>
    </w:p>
    <w:p w:rsidR="00AA66E6" w:rsidRPr="00AA66E6" w:rsidRDefault="00AA66E6" w:rsidP="00CF18A5">
      <w:pPr>
        <w:spacing w:after="90" w:line="480" w:lineRule="auto"/>
        <w:ind w:firstLine="1051"/>
        <w:textAlignment w:val="top"/>
        <w:rPr>
          <w:rFonts w:ascii="Times New Roman" w:eastAsia="Times New Roman" w:hAnsi="Times New Roman" w:cs="Times New Roman"/>
          <w:color w:val="263238"/>
          <w:sz w:val="24"/>
          <w:szCs w:val="24"/>
        </w:rPr>
      </w:pPr>
      <w:r w:rsidRPr="00AA66E6">
        <w:rPr>
          <w:rFonts w:ascii="Times New Roman" w:eastAsia="Times New Roman" w:hAnsi="Times New Roman" w:cs="Times New Roman"/>
          <w:color w:val="263238"/>
          <w:sz w:val="24"/>
          <w:szCs w:val="24"/>
        </w:rPr>
        <w:br/>
      </w:r>
    </w:p>
    <w:p w:rsidR="00AA66E6" w:rsidRPr="00CF18A5" w:rsidRDefault="00AA66E6" w:rsidP="00CF18A5">
      <w:pPr>
        <w:tabs>
          <w:tab w:val="left" w:pos="1050"/>
        </w:tabs>
        <w:spacing w:line="480" w:lineRule="auto"/>
        <w:ind w:firstLine="1051"/>
        <w:rPr>
          <w:rFonts w:ascii="Times New Roman" w:hAnsi="Times New Roman" w:cs="Times New Roman"/>
          <w:sz w:val="24"/>
          <w:szCs w:val="24"/>
        </w:rPr>
      </w:pPr>
    </w:p>
    <w:p w:rsidR="006C2F10" w:rsidRPr="00CF18A5" w:rsidRDefault="006C2F10" w:rsidP="00CF18A5">
      <w:pPr>
        <w:tabs>
          <w:tab w:val="left" w:pos="1050"/>
        </w:tabs>
        <w:spacing w:line="480" w:lineRule="auto"/>
        <w:ind w:firstLine="1051"/>
        <w:rPr>
          <w:rFonts w:ascii="Times New Roman" w:hAnsi="Times New Roman" w:cs="Times New Roman"/>
          <w:sz w:val="24"/>
          <w:szCs w:val="24"/>
        </w:rPr>
      </w:pPr>
    </w:p>
    <w:p w:rsidR="006C2F10" w:rsidRPr="00CF18A5" w:rsidRDefault="006C2F10" w:rsidP="00CF18A5">
      <w:pPr>
        <w:tabs>
          <w:tab w:val="left" w:pos="1050"/>
        </w:tabs>
        <w:spacing w:line="480" w:lineRule="auto"/>
        <w:ind w:firstLine="1051"/>
        <w:rPr>
          <w:rFonts w:ascii="Times New Roman" w:hAnsi="Times New Roman" w:cs="Times New Roman"/>
          <w:sz w:val="24"/>
          <w:szCs w:val="24"/>
        </w:rPr>
      </w:pPr>
    </w:p>
    <w:p w:rsidR="00A8068E" w:rsidRPr="00CF18A5" w:rsidRDefault="00A8068E" w:rsidP="00CF18A5">
      <w:pPr>
        <w:spacing w:line="480" w:lineRule="auto"/>
        <w:ind w:firstLine="1051"/>
        <w:rPr>
          <w:rFonts w:ascii="Times New Roman" w:hAnsi="Times New Roman" w:cs="Times New Roman"/>
          <w:sz w:val="24"/>
          <w:szCs w:val="24"/>
        </w:rPr>
      </w:pPr>
    </w:p>
    <w:sectPr w:rsidR="00A8068E" w:rsidRPr="00CF18A5" w:rsidSect="00A806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65D" w:rsidRDefault="0077065D" w:rsidP="00A8068E">
      <w:pPr>
        <w:spacing w:after="0" w:line="240" w:lineRule="auto"/>
      </w:pPr>
      <w:r>
        <w:separator/>
      </w:r>
    </w:p>
  </w:endnote>
  <w:endnote w:type="continuationSeparator" w:id="1">
    <w:p w:rsidR="0077065D" w:rsidRDefault="0077065D" w:rsidP="00A806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65D" w:rsidRDefault="0077065D" w:rsidP="00A8068E">
      <w:pPr>
        <w:spacing w:after="0" w:line="240" w:lineRule="auto"/>
      </w:pPr>
      <w:r>
        <w:separator/>
      </w:r>
    </w:p>
  </w:footnote>
  <w:footnote w:type="continuationSeparator" w:id="1">
    <w:p w:rsidR="0077065D" w:rsidRDefault="0077065D" w:rsidP="00A806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8825767"/>
      <w:docPartObj>
        <w:docPartGallery w:val="Page Numbers (Top of Page)"/>
        <w:docPartUnique/>
      </w:docPartObj>
    </w:sdtPr>
    <w:sdtEndPr>
      <w:rPr>
        <w:noProof/>
      </w:rPr>
    </w:sdtEndPr>
    <w:sdtContent>
      <w:p w:rsidR="00A8068E" w:rsidRDefault="00A8068E" w:rsidP="00A8068E">
        <w:r w:rsidRPr="00A8068E">
          <w:rPr>
            <w:rFonts w:ascii="Times New Roman" w:hAnsi="Times New Roman" w:cs="Times New Roman"/>
            <w:sz w:val="24"/>
            <w:szCs w:val="24"/>
          </w:rPr>
          <w:t>REASONS WHY CONSUMERS MAY PAY A PRICE ABOVE THE EQUILIBRIUM PRICE</w:t>
        </w:r>
        <w:r w:rsidR="00CF18A5">
          <w:rPr>
            <w:rFonts w:ascii="Times New Roman" w:hAnsi="Times New Roman" w:cs="Times New Roman"/>
            <w:sz w:val="24"/>
            <w:szCs w:val="24"/>
          </w:rPr>
          <w:t xml:space="preserve"> FOR A COMMODITY</w:t>
        </w:r>
        <w:r w:rsidRPr="00A8068E">
          <w:rPr>
            <w:rFonts w:ascii="Times New Roman" w:hAnsi="Times New Roman" w:cs="Times New Roman"/>
            <w:sz w:val="24"/>
            <w:szCs w:val="24"/>
          </w:rPr>
          <w:t>.</w:t>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CF18A5">
          <w:rPr>
            <w:rFonts w:ascii="Times New Roman" w:hAnsi="Times New Roman" w:cs="Times New Roman"/>
            <w:sz w:val="24"/>
            <w:szCs w:val="24"/>
          </w:rPr>
          <w:tab/>
        </w:r>
        <w:r w:rsidR="00DB70C4">
          <w:fldChar w:fldCharType="begin"/>
        </w:r>
        <w:r>
          <w:instrText xml:space="preserve"> PAGE   \* MERGEFORMAT </w:instrText>
        </w:r>
        <w:r w:rsidR="00DB70C4">
          <w:fldChar w:fldCharType="separate"/>
        </w:r>
        <w:r w:rsidR="003838F6">
          <w:rPr>
            <w:noProof/>
          </w:rPr>
          <w:t>5</w:t>
        </w:r>
        <w:r w:rsidR="00DB70C4">
          <w:rPr>
            <w:noProof/>
          </w:rPr>
          <w:fldChar w:fldCharType="end"/>
        </w:r>
      </w:p>
    </w:sdtContent>
  </w:sdt>
  <w:p w:rsidR="00A8068E" w:rsidRDefault="00A806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8E" w:rsidRPr="00A8068E" w:rsidRDefault="00A8068E">
    <w:pPr>
      <w:pStyle w:val="Header"/>
      <w:rPr>
        <w:rFonts w:ascii="Times New Roman" w:hAnsi="Times New Roman" w:cs="Times New Roman"/>
        <w:sz w:val="24"/>
        <w:szCs w:val="24"/>
      </w:rPr>
    </w:pPr>
    <w:r w:rsidRPr="00A8068E">
      <w:rPr>
        <w:rFonts w:ascii="Times New Roman" w:hAnsi="Times New Roman" w:cs="Times New Roman"/>
        <w:sz w:val="24"/>
        <w:szCs w:val="24"/>
      </w:rPr>
      <w:t>Running head: REASONS WHY CONSUMERS MAY PAY A PRICE ABOVE THE EQUILIBRIUM PRICE</w:t>
    </w:r>
    <w:r w:rsidR="00CF18A5">
      <w:rPr>
        <w:rFonts w:ascii="Times New Roman" w:hAnsi="Times New Roman" w:cs="Times New Roman"/>
        <w:sz w:val="24"/>
        <w:szCs w:val="24"/>
      </w:rPr>
      <w:t xml:space="preserve"> FOR A COMMODITY</w:t>
    </w:r>
    <w:r w:rsidRPr="00A8068E">
      <w:rPr>
        <w:rFonts w:ascii="Times New Roman" w:hAnsi="Times New Roman" w:cs="Times New Roman"/>
        <w:sz w:val="24"/>
        <w:szCs w:val="24"/>
      </w:rPr>
      <w:t>.</w:t>
    </w:r>
    <w:sdt>
      <w:sdtPr>
        <w:rPr>
          <w:rFonts w:ascii="Times New Roman" w:hAnsi="Times New Roman" w:cs="Times New Roman"/>
          <w:sz w:val="24"/>
          <w:szCs w:val="24"/>
        </w:rPr>
        <w:id w:val="1639679981"/>
        <w:docPartObj>
          <w:docPartGallery w:val="Page Numbers (Top of Page)"/>
          <w:docPartUnique/>
        </w:docPartObj>
      </w:sdtPr>
      <w:sdtEndPr>
        <w:rPr>
          <w:noProof/>
        </w:rPr>
      </w:sdtEndPr>
      <w:sdtContent>
        <w:r>
          <w:rPr>
            <w:rFonts w:ascii="Times New Roman" w:hAnsi="Times New Roman" w:cs="Times New Roman"/>
            <w:sz w:val="24"/>
            <w:szCs w:val="24"/>
          </w:rPr>
          <w:tab/>
        </w:r>
        <w:r w:rsidR="00DB70C4" w:rsidRPr="00A8068E">
          <w:rPr>
            <w:rFonts w:ascii="Times New Roman" w:hAnsi="Times New Roman" w:cs="Times New Roman"/>
            <w:sz w:val="24"/>
            <w:szCs w:val="24"/>
          </w:rPr>
          <w:fldChar w:fldCharType="begin"/>
        </w:r>
        <w:r w:rsidRPr="00A8068E">
          <w:rPr>
            <w:rFonts w:ascii="Times New Roman" w:hAnsi="Times New Roman" w:cs="Times New Roman"/>
            <w:sz w:val="24"/>
            <w:szCs w:val="24"/>
          </w:rPr>
          <w:instrText xml:space="preserve"> PAGE   \* MERGEFORMAT </w:instrText>
        </w:r>
        <w:r w:rsidR="00DB70C4" w:rsidRPr="00A8068E">
          <w:rPr>
            <w:rFonts w:ascii="Times New Roman" w:hAnsi="Times New Roman" w:cs="Times New Roman"/>
            <w:sz w:val="24"/>
            <w:szCs w:val="24"/>
          </w:rPr>
          <w:fldChar w:fldCharType="separate"/>
        </w:r>
        <w:r w:rsidR="003838F6">
          <w:rPr>
            <w:rFonts w:ascii="Times New Roman" w:hAnsi="Times New Roman" w:cs="Times New Roman"/>
            <w:noProof/>
            <w:sz w:val="24"/>
            <w:szCs w:val="24"/>
          </w:rPr>
          <w:t>1</w:t>
        </w:r>
        <w:r w:rsidR="00DB70C4" w:rsidRPr="00A8068E">
          <w:rPr>
            <w:rFonts w:ascii="Times New Roman" w:hAnsi="Times New Roman" w:cs="Times New Roman"/>
            <w:noProof/>
            <w:sz w:val="24"/>
            <w:szCs w:val="24"/>
          </w:rPr>
          <w:fldChar w:fldCharType="end"/>
        </w:r>
      </w:sdtContent>
    </w:sdt>
  </w:p>
  <w:p w:rsidR="00A8068E" w:rsidRDefault="00A806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068E"/>
    <w:rsid w:val="000E1058"/>
    <w:rsid w:val="00107DB5"/>
    <w:rsid w:val="00174A5F"/>
    <w:rsid w:val="001F2A58"/>
    <w:rsid w:val="003838F6"/>
    <w:rsid w:val="004264E4"/>
    <w:rsid w:val="006533D0"/>
    <w:rsid w:val="00663B40"/>
    <w:rsid w:val="006C2F10"/>
    <w:rsid w:val="00733675"/>
    <w:rsid w:val="0077065D"/>
    <w:rsid w:val="00823ABF"/>
    <w:rsid w:val="00893BDF"/>
    <w:rsid w:val="009728F5"/>
    <w:rsid w:val="00A61482"/>
    <w:rsid w:val="00A75D55"/>
    <w:rsid w:val="00A8068E"/>
    <w:rsid w:val="00A903D7"/>
    <w:rsid w:val="00AA66E6"/>
    <w:rsid w:val="00AF7A44"/>
    <w:rsid w:val="00BD126B"/>
    <w:rsid w:val="00C43A5E"/>
    <w:rsid w:val="00C8330B"/>
    <w:rsid w:val="00CF18A5"/>
    <w:rsid w:val="00DB70C4"/>
    <w:rsid w:val="00E73F28"/>
    <w:rsid w:val="00F33B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3D7"/>
  </w:style>
  <w:style w:type="paragraph" w:styleId="Heading1">
    <w:name w:val="heading 1"/>
    <w:basedOn w:val="Normal"/>
    <w:link w:val="Heading1Char"/>
    <w:uiPriority w:val="9"/>
    <w:qFormat/>
    <w:rsid w:val="00F33B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68E"/>
  </w:style>
  <w:style w:type="paragraph" w:styleId="Footer">
    <w:name w:val="footer"/>
    <w:basedOn w:val="Normal"/>
    <w:link w:val="FooterChar"/>
    <w:uiPriority w:val="99"/>
    <w:unhideWhenUsed/>
    <w:rsid w:val="00A80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68E"/>
  </w:style>
  <w:style w:type="character" w:customStyle="1" w:styleId="Heading1Char">
    <w:name w:val="Heading 1 Char"/>
    <w:basedOn w:val="DefaultParagraphFont"/>
    <w:link w:val="Heading1"/>
    <w:uiPriority w:val="9"/>
    <w:rsid w:val="00F33B7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3B74"/>
    <w:rPr>
      <w:color w:val="0000FF"/>
      <w:u w:val="single"/>
    </w:rPr>
  </w:style>
  <w:style w:type="character" w:customStyle="1" w:styleId="tl8wme">
    <w:name w:val="tl8wme"/>
    <w:basedOn w:val="DefaultParagraphFont"/>
    <w:rsid w:val="00AA66E6"/>
  </w:style>
</w:styles>
</file>

<file path=word/webSettings.xml><?xml version="1.0" encoding="utf-8"?>
<w:webSettings xmlns:r="http://schemas.openxmlformats.org/officeDocument/2006/relationships" xmlns:w="http://schemas.openxmlformats.org/wordprocessingml/2006/main">
  <w:divs>
    <w:div w:id="808741641">
      <w:bodyDiv w:val="1"/>
      <w:marLeft w:val="0"/>
      <w:marRight w:val="0"/>
      <w:marTop w:val="0"/>
      <w:marBottom w:val="0"/>
      <w:divBdr>
        <w:top w:val="none" w:sz="0" w:space="0" w:color="auto"/>
        <w:left w:val="none" w:sz="0" w:space="0" w:color="auto"/>
        <w:bottom w:val="none" w:sz="0" w:space="0" w:color="auto"/>
        <w:right w:val="none" w:sz="0" w:space="0" w:color="auto"/>
      </w:divBdr>
    </w:div>
    <w:div w:id="1641770073">
      <w:bodyDiv w:val="1"/>
      <w:marLeft w:val="0"/>
      <w:marRight w:val="0"/>
      <w:marTop w:val="0"/>
      <w:marBottom w:val="0"/>
      <w:divBdr>
        <w:top w:val="none" w:sz="0" w:space="0" w:color="auto"/>
        <w:left w:val="none" w:sz="0" w:space="0" w:color="auto"/>
        <w:bottom w:val="none" w:sz="0" w:space="0" w:color="auto"/>
        <w:right w:val="none" w:sz="0" w:space="0" w:color="auto"/>
      </w:divBdr>
      <w:divsChild>
        <w:div w:id="1950164052">
          <w:marLeft w:val="60"/>
          <w:marRight w:val="0"/>
          <w:marTop w:val="0"/>
          <w:marBottom w:val="0"/>
          <w:divBdr>
            <w:top w:val="none" w:sz="0" w:space="0" w:color="auto"/>
            <w:left w:val="none" w:sz="0" w:space="0" w:color="auto"/>
            <w:bottom w:val="none" w:sz="0" w:space="0" w:color="auto"/>
            <w:right w:val="none" w:sz="0" w:space="0" w:color="auto"/>
          </w:divBdr>
          <w:divsChild>
            <w:div w:id="613639291">
              <w:marLeft w:val="0"/>
              <w:marRight w:val="0"/>
              <w:marTop w:val="0"/>
              <w:marBottom w:val="0"/>
              <w:divBdr>
                <w:top w:val="none" w:sz="0" w:space="0" w:color="auto"/>
                <w:left w:val="none" w:sz="0" w:space="0" w:color="auto"/>
                <w:bottom w:val="none" w:sz="0" w:space="0" w:color="auto"/>
                <w:right w:val="none" w:sz="0" w:space="0" w:color="auto"/>
              </w:divBdr>
              <w:divsChild>
                <w:div w:id="290945097">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6sjtidkYAe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2019-06-21T04:17:00Z</dcterms:created>
  <dcterms:modified xsi:type="dcterms:W3CDTF">2019-06-21T04:17:00Z</dcterms:modified>
</cp:coreProperties>
</file>